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E6" w:rsidRPr="003817E6" w:rsidRDefault="003817E6" w:rsidP="003817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>ІНФОРМАЦІЙНА КЛАУЗУЛА</w:t>
      </w:r>
    </w:p>
    <w:p w:rsidR="003817E6" w:rsidRPr="003817E6" w:rsidRDefault="003817E6" w:rsidP="003817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і 2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Регламенту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Парламенту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ЄС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) 2016/679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рух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Директиви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95/46/WE (Dz. Urz. UE L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р.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119,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"RODO"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:rsidR="003817E6" w:rsidRPr="00776FA5" w:rsidRDefault="003817E6" w:rsidP="00776F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FA5">
        <w:rPr>
          <w:rFonts w:ascii="Times New Roman" w:hAnsi="Times New Roman" w:cs="Times New Roman"/>
          <w:sz w:val="24"/>
          <w:szCs w:val="24"/>
        </w:rPr>
        <w:t>Адміністратором</w:t>
      </w:r>
      <w:proofErr w:type="spellEnd"/>
      <w:r w:rsidRPr="0077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A5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776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FA5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776FA5">
        <w:rPr>
          <w:rFonts w:ascii="Times New Roman" w:hAnsi="Times New Roman" w:cs="Times New Roman"/>
          <w:sz w:val="24"/>
          <w:szCs w:val="24"/>
        </w:rPr>
        <w:t xml:space="preserve"> є</w:t>
      </w:r>
    </w:p>
    <w:p w:rsidR="00776FA5" w:rsidRDefault="00776FA5" w:rsidP="00776F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6FA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rzedszkole Publiczne Kłodawa</w:t>
      </w:r>
    </w:p>
    <w:p w:rsidR="00776FA5" w:rsidRDefault="00776FA5" w:rsidP="00776F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66-415 Kłodawa,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Wojcieszycka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76FA5" w:rsidRPr="00776FA5" w:rsidRDefault="00776FA5" w:rsidP="00776FA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797 376 811,  email: przedszkole15@o2.pl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призначив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Інспектора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: inspektor@cbi24.pl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допустимості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 xml:space="preserve">абз.1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літ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ц) RODO.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Особливі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позиція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7E6">
        <w:rPr>
          <w:rFonts w:ascii="Times New Roman" w:hAnsi="Times New Roman" w:cs="Times New Roman"/>
          <w:sz w:val="24"/>
          <w:szCs w:val="24"/>
        </w:rPr>
        <w:t>1082).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законодавчою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йде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договору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довірення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юридичним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особам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уповноваженим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списки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публікуються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шляхом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видному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160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документація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відвідує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дитячий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садок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заклад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кандидатів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зібраніз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рекрутингового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lastRenderedPageBreak/>
        <w:t>процесу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одного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хіба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подано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закінчилося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винесенням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правочинного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вироку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8. У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наступні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: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доступу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;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знаходить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одна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з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передумов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17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 1 RODO.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подати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незаконне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Ставки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2, 00-193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Варшава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p w:rsidR="003817E6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опрацьовуватися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автоматизованим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способом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піддаватися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автоматизованому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профілювання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.</w:t>
      </w:r>
    </w:p>
    <w:p w:rsidR="00215E48" w:rsidRPr="003817E6" w:rsidRDefault="003817E6" w:rsidP="00381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7E6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Ваші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персональні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зони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Європейський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Союз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Норвегію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Ліхтенштейн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7E6">
        <w:rPr>
          <w:rFonts w:ascii="Times New Roman" w:hAnsi="Times New Roman" w:cs="Times New Roman"/>
          <w:sz w:val="24"/>
          <w:szCs w:val="24"/>
        </w:rPr>
        <w:t>Ісландію</w:t>
      </w:r>
      <w:proofErr w:type="spellEnd"/>
      <w:r w:rsidRPr="003817E6">
        <w:rPr>
          <w:rFonts w:ascii="Times New Roman" w:hAnsi="Times New Roman" w:cs="Times New Roman"/>
          <w:sz w:val="24"/>
          <w:szCs w:val="24"/>
        </w:rPr>
        <w:t>).</w:t>
      </w:r>
    </w:p>
    <w:sectPr w:rsidR="00215E48" w:rsidRPr="003817E6" w:rsidSect="0053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1834"/>
    <w:multiLevelType w:val="hybridMultilevel"/>
    <w:tmpl w:val="D2F4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3F8"/>
    <w:rsid w:val="000829D6"/>
    <w:rsid w:val="00215E48"/>
    <w:rsid w:val="003817E6"/>
    <w:rsid w:val="003A2088"/>
    <w:rsid w:val="00534207"/>
    <w:rsid w:val="00776FA5"/>
    <w:rsid w:val="00C833F8"/>
    <w:rsid w:val="00EB7ED6"/>
    <w:rsid w:val="00F6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MNA</cp:lastModifiedBy>
  <cp:revision>3</cp:revision>
  <dcterms:created xsi:type="dcterms:W3CDTF">2022-03-07T08:27:00Z</dcterms:created>
  <dcterms:modified xsi:type="dcterms:W3CDTF">2022-03-07T08:33:00Z</dcterms:modified>
</cp:coreProperties>
</file>