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62B6" w14:textId="77777777" w:rsidR="00FD7312" w:rsidRPr="00B50EAF" w:rsidRDefault="00FD7312" w:rsidP="00B50EAF">
      <w:pPr>
        <w:jc w:val="right"/>
        <w:rPr>
          <w:rFonts w:ascii="Calibri" w:hAnsi="Calibri" w:cs="Calibri"/>
          <w:bCs/>
          <w:sz w:val="18"/>
          <w:szCs w:val="18"/>
        </w:rPr>
      </w:pPr>
    </w:p>
    <w:p w14:paraId="7BB012F8" w14:textId="5795DDAD" w:rsidR="00F97AB3" w:rsidRDefault="00D32824" w:rsidP="00656377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60787D">
        <w:rPr>
          <w:rFonts w:ascii="Calibri" w:hAnsi="Calibri" w:cs="Calibri"/>
          <w:b/>
          <w:sz w:val="26"/>
          <w:szCs w:val="26"/>
        </w:rPr>
        <w:t>Organizacja opieki wakacyjnej</w:t>
      </w:r>
      <w:r w:rsidR="000E0791" w:rsidRPr="0060787D">
        <w:rPr>
          <w:rFonts w:ascii="Calibri" w:hAnsi="Calibri" w:cs="Calibri"/>
          <w:b/>
          <w:sz w:val="26"/>
          <w:szCs w:val="26"/>
        </w:rPr>
        <w:t xml:space="preserve"> w przedszkolach</w:t>
      </w:r>
      <w:r w:rsidR="00CE675D" w:rsidRPr="0060787D">
        <w:rPr>
          <w:rFonts w:ascii="Calibri" w:hAnsi="Calibri" w:cs="Calibri"/>
          <w:b/>
          <w:sz w:val="26"/>
          <w:szCs w:val="26"/>
        </w:rPr>
        <w:t xml:space="preserve"> </w:t>
      </w:r>
      <w:r w:rsidR="00AB5EA7" w:rsidRPr="0060787D">
        <w:rPr>
          <w:rFonts w:ascii="Calibri" w:hAnsi="Calibri" w:cs="Calibri"/>
          <w:b/>
          <w:sz w:val="26"/>
          <w:szCs w:val="26"/>
        </w:rPr>
        <w:t xml:space="preserve">prowadzonych </w:t>
      </w:r>
      <w:r w:rsidR="0030665F">
        <w:rPr>
          <w:rFonts w:ascii="Calibri" w:hAnsi="Calibri" w:cs="Calibri"/>
          <w:b/>
          <w:sz w:val="26"/>
          <w:szCs w:val="26"/>
        </w:rPr>
        <w:br/>
      </w:r>
      <w:r w:rsidR="00AB5EA7" w:rsidRPr="0060787D">
        <w:rPr>
          <w:rFonts w:ascii="Calibri" w:hAnsi="Calibri" w:cs="Calibri"/>
          <w:b/>
          <w:sz w:val="26"/>
          <w:szCs w:val="26"/>
        </w:rPr>
        <w:t xml:space="preserve">przez </w:t>
      </w:r>
      <w:r w:rsidR="0030665F">
        <w:rPr>
          <w:rFonts w:ascii="Calibri" w:hAnsi="Calibri" w:cs="Calibri"/>
          <w:b/>
          <w:sz w:val="26"/>
          <w:szCs w:val="26"/>
        </w:rPr>
        <w:t xml:space="preserve">Gminę Kłodawa </w:t>
      </w:r>
      <w:r w:rsidR="00CE675D" w:rsidRPr="0060787D">
        <w:rPr>
          <w:rFonts w:ascii="Calibri" w:hAnsi="Calibri" w:cs="Calibri"/>
          <w:b/>
          <w:sz w:val="26"/>
          <w:szCs w:val="26"/>
        </w:rPr>
        <w:t>w</w:t>
      </w:r>
      <w:r w:rsidRPr="006078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202</w:t>
      </w:r>
      <w:r w:rsidR="0060787D">
        <w:rPr>
          <w:rFonts w:ascii="Calibri" w:hAnsi="Calibri" w:cs="Calibri"/>
          <w:b/>
          <w:color w:val="000000" w:themeColor="text1"/>
          <w:sz w:val="26"/>
          <w:szCs w:val="26"/>
        </w:rPr>
        <w:t>2</w:t>
      </w:r>
      <w:r w:rsidR="00F97AB3" w:rsidRPr="006078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r.</w:t>
      </w:r>
    </w:p>
    <w:p w14:paraId="64B29BB8" w14:textId="77777777" w:rsidR="00656377" w:rsidRPr="0060787D" w:rsidRDefault="00656377" w:rsidP="00656377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14:paraId="07D9162E" w14:textId="77777777" w:rsidR="0030665F" w:rsidRPr="0060787D" w:rsidRDefault="0030665F" w:rsidP="0030665F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t>Zasady ogólne</w:t>
      </w:r>
      <w:r>
        <w:rPr>
          <w:rFonts w:ascii="Calibri" w:hAnsi="Calibri" w:cs="Calibri"/>
          <w:b/>
        </w:rPr>
        <w:t>:</w:t>
      </w:r>
    </w:p>
    <w:p w14:paraId="2CD4BD24" w14:textId="77777777" w:rsidR="000E0791" w:rsidRPr="0060787D" w:rsidRDefault="000E0791" w:rsidP="00656377">
      <w:pPr>
        <w:rPr>
          <w:rFonts w:ascii="Calibri" w:hAnsi="Calibri" w:cs="Calibri"/>
          <w:b/>
          <w:sz w:val="16"/>
          <w:szCs w:val="16"/>
        </w:rPr>
      </w:pPr>
    </w:p>
    <w:p w14:paraId="7868CA18" w14:textId="289239FA" w:rsidR="000E0791" w:rsidRPr="0060787D" w:rsidRDefault="0030665F" w:rsidP="0030665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0E0791" w:rsidRPr="0060787D">
        <w:rPr>
          <w:rFonts w:ascii="Calibri" w:hAnsi="Calibri" w:cs="Calibri"/>
        </w:rPr>
        <w:t>Przedszkole</w:t>
      </w:r>
      <w:r>
        <w:rPr>
          <w:rFonts w:ascii="Calibri" w:hAnsi="Calibri" w:cs="Calibri"/>
        </w:rPr>
        <w:t>,</w:t>
      </w:r>
      <w:r w:rsidR="00BC3D4A" w:rsidRPr="0060787D">
        <w:rPr>
          <w:rFonts w:ascii="Calibri" w:hAnsi="Calibri" w:cs="Calibri"/>
        </w:rPr>
        <w:t xml:space="preserve"> </w:t>
      </w:r>
      <w:r w:rsidR="00CE675D" w:rsidRPr="0060787D">
        <w:rPr>
          <w:rFonts w:ascii="Calibri" w:hAnsi="Calibri" w:cs="Calibri"/>
        </w:rPr>
        <w:t xml:space="preserve">jako </w:t>
      </w:r>
      <w:r w:rsidR="000E0791" w:rsidRPr="0060787D">
        <w:rPr>
          <w:rFonts w:ascii="Calibri" w:hAnsi="Calibri" w:cs="Calibri"/>
        </w:rPr>
        <w:t>placówka nieferyjna</w:t>
      </w:r>
      <w:r w:rsidR="00D32824" w:rsidRPr="0060787D">
        <w:rPr>
          <w:rFonts w:ascii="Calibri" w:hAnsi="Calibri" w:cs="Calibri"/>
        </w:rPr>
        <w:t>,</w:t>
      </w:r>
      <w:r w:rsidR="000E0791" w:rsidRPr="0060787D">
        <w:rPr>
          <w:rFonts w:ascii="Calibri" w:hAnsi="Calibri" w:cs="Calibri"/>
        </w:rPr>
        <w:t xml:space="preserve"> funkcjonuje przez cały rok,</w:t>
      </w:r>
      <w:r w:rsidR="00BC3D4A" w:rsidRPr="0060787D">
        <w:rPr>
          <w:rFonts w:ascii="Calibri" w:hAnsi="Calibri" w:cs="Calibri"/>
        </w:rPr>
        <w:t xml:space="preserve"> </w:t>
      </w:r>
      <w:r w:rsidR="000E0791" w:rsidRPr="0060787D">
        <w:rPr>
          <w:rFonts w:ascii="Calibri" w:hAnsi="Calibri" w:cs="Calibri"/>
        </w:rPr>
        <w:t>z wyjątkiem przerw ustalonych przez organ prowadzący</w:t>
      </w:r>
      <w:r w:rsidR="00F60766">
        <w:rPr>
          <w:rStyle w:val="Odwoanieprzypisudolnego"/>
          <w:rFonts w:ascii="Calibri" w:hAnsi="Calibri" w:cs="Calibri"/>
        </w:rPr>
        <w:footnoteReference w:id="1"/>
      </w:r>
      <w:r w:rsidR="00F60766">
        <w:rPr>
          <w:rFonts w:ascii="Calibri" w:hAnsi="Calibri" w:cs="Calibri"/>
        </w:rPr>
        <w:t xml:space="preserve">. </w:t>
      </w:r>
    </w:p>
    <w:p w14:paraId="671DE783" w14:textId="545498A1" w:rsidR="00BC3D4A" w:rsidRDefault="0030665F" w:rsidP="0030665F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BC3D4A" w:rsidRPr="0060787D">
        <w:rPr>
          <w:rFonts w:ascii="Calibri" w:hAnsi="Calibri" w:cs="Calibri"/>
        </w:rPr>
        <w:t>P</w:t>
      </w:r>
      <w:r w:rsidR="00611B93" w:rsidRPr="0060787D">
        <w:rPr>
          <w:rFonts w:ascii="Calibri" w:hAnsi="Calibri" w:cs="Calibri"/>
        </w:rPr>
        <w:t>rzerw</w:t>
      </w:r>
      <w:r w:rsidR="00BC3D4A" w:rsidRPr="0060787D">
        <w:rPr>
          <w:rFonts w:ascii="Calibri" w:hAnsi="Calibri" w:cs="Calibri"/>
        </w:rPr>
        <w:t>y</w:t>
      </w:r>
      <w:r w:rsidR="00611B93" w:rsidRPr="0060787D">
        <w:rPr>
          <w:rFonts w:ascii="Calibri" w:hAnsi="Calibri" w:cs="Calibri"/>
        </w:rPr>
        <w:t xml:space="preserve"> w działalności przedszkola</w:t>
      </w:r>
      <w:r w:rsidR="00911833" w:rsidRPr="0060787D">
        <w:rPr>
          <w:rFonts w:ascii="Calibri" w:hAnsi="Calibri" w:cs="Calibri"/>
        </w:rPr>
        <w:t xml:space="preserve"> </w:t>
      </w:r>
      <w:r w:rsidR="00611B93" w:rsidRPr="0060787D">
        <w:rPr>
          <w:rFonts w:ascii="Calibri" w:hAnsi="Calibri" w:cs="Calibri"/>
        </w:rPr>
        <w:t xml:space="preserve">w </w:t>
      </w:r>
      <w:r w:rsidR="00C110EB">
        <w:rPr>
          <w:rFonts w:ascii="Calibri" w:hAnsi="Calibri" w:cs="Calibri"/>
        </w:rPr>
        <w:t xml:space="preserve">wakacje </w:t>
      </w:r>
      <w:r w:rsidR="00611B93" w:rsidRPr="0060787D">
        <w:rPr>
          <w:rFonts w:ascii="Calibri" w:hAnsi="Calibri" w:cs="Calibri"/>
        </w:rPr>
        <w:t>związan</w:t>
      </w:r>
      <w:r w:rsidR="000E2971" w:rsidRPr="0060787D">
        <w:rPr>
          <w:rFonts w:ascii="Calibri" w:hAnsi="Calibri" w:cs="Calibri"/>
        </w:rPr>
        <w:t xml:space="preserve">e </w:t>
      </w:r>
      <w:r w:rsidR="00BC3D4A" w:rsidRPr="0060787D">
        <w:rPr>
          <w:rFonts w:ascii="Calibri" w:hAnsi="Calibri" w:cs="Calibri"/>
        </w:rPr>
        <w:t>są</w:t>
      </w:r>
      <w:r w:rsidR="00232DBA" w:rsidRPr="0060787D">
        <w:rPr>
          <w:rFonts w:ascii="Calibri" w:hAnsi="Calibri" w:cs="Calibri"/>
        </w:rPr>
        <w:t xml:space="preserve"> z prowadzonymi </w:t>
      </w:r>
      <w:r w:rsidR="00BD7664" w:rsidRPr="0060787D">
        <w:rPr>
          <w:rFonts w:ascii="Calibri" w:hAnsi="Calibri" w:cs="Calibri"/>
        </w:rPr>
        <w:t xml:space="preserve">pracami </w:t>
      </w:r>
      <w:r w:rsidR="00611B93" w:rsidRPr="0060787D">
        <w:rPr>
          <w:rFonts w:ascii="Calibri" w:hAnsi="Calibri" w:cs="Calibri"/>
        </w:rPr>
        <w:t>remontowo</w:t>
      </w:r>
      <w:r w:rsidR="00BC3D4A" w:rsidRPr="0060787D">
        <w:rPr>
          <w:rFonts w:ascii="Calibri" w:hAnsi="Calibri" w:cs="Calibri"/>
        </w:rPr>
        <w:t xml:space="preserve"> </w:t>
      </w:r>
      <w:r w:rsidR="007F2661">
        <w:rPr>
          <w:rFonts w:ascii="Calibri" w:hAnsi="Calibri" w:cs="Calibri"/>
        </w:rPr>
        <w:t xml:space="preserve">– </w:t>
      </w:r>
      <w:r w:rsidR="00611B93" w:rsidRPr="0060787D">
        <w:rPr>
          <w:rFonts w:ascii="Calibri" w:hAnsi="Calibri" w:cs="Calibri"/>
        </w:rPr>
        <w:t>modernizacyjnym</w:t>
      </w:r>
      <w:r w:rsidR="00214BC3" w:rsidRPr="0060787D">
        <w:rPr>
          <w:rFonts w:ascii="Calibri" w:hAnsi="Calibri" w:cs="Calibri"/>
        </w:rPr>
        <w:t>i</w:t>
      </w:r>
      <w:r w:rsidR="008E171A" w:rsidRPr="0060787D">
        <w:rPr>
          <w:rFonts w:ascii="Calibri" w:hAnsi="Calibri" w:cs="Calibri"/>
        </w:rPr>
        <w:t xml:space="preserve"> oraz</w:t>
      </w:r>
      <w:r w:rsidR="000E2971" w:rsidRPr="0060787D">
        <w:rPr>
          <w:rFonts w:ascii="Calibri" w:hAnsi="Calibri" w:cs="Calibri"/>
        </w:rPr>
        <w:t xml:space="preserve"> </w:t>
      </w:r>
      <w:r w:rsidR="00611B93" w:rsidRPr="0060787D">
        <w:rPr>
          <w:rFonts w:ascii="Calibri" w:hAnsi="Calibri" w:cs="Calibri"/>
        </w:rPr>
        <w:t>prawem nauczycieli do urlopu wypoczynkowego</w:t>
      </w:r>
      <w:r w:rsidR="00BD7664" w:rsidRPr="0060787D">
        <w:rPr>
          <w:rFonts w:ascii="Calibri" w:hAnsi="Calibri" w:cs="Calibri"/>
        </w:rPr>
        <w:t>.</w:t>
      </w:r>
      <w:r w:rsidR="00D32824" w:rsidRPr="0060787D">
        <w:rPr>
          <w:rFonts w:ascii="Calibri" w:hAnsi="Calibri" w:cs="Calibri"/>
        </w:rPr>
        <w:t xml:space="preserve"> </w:t>
      </w:r>
    </w:p>
    <w:p w14:paraId="4C702E6E" w14:textId="5CD19C9A" w:rsidR="003B7CE9" w:rsidRPr="0060787D" w:rsidRDefault="003B7CE9" w:rsidP="0030665F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3. </w:t>
      </w:r>
      <w:r w:rsidRPr="003B7CE9">
        <w:rPr>
          <w:rFonts w:ascii="Calibri" w:hAnsi="Calibri" w:cs="Calibri"/>
        </w:rPr>
        <w:t xml:space="preserve">Z obowiązku pełnienia </w:t>
      </w:r>
      <w:r w:rsidR="00A431F7">
        <w:rPr>
          <w:rFonts w:ascii="Calibri" w:hAnsi="Calibri" w:cs="Calibri"/>
        </w:rPr>
        <w:t>opieki</w:t>
      </w:r>
      <w:r w:rsidRPr="003B7CE9">
        <w:rPr>
          <w:rFonts w:ascii="Calibri" w:hAnsi="Calibri" w:cs="Calibri"/>
        </w:rPr>
        <w:t xml:space="preserve"> wakacyjne</w:t>
      </w:r>
      <w:r w:rsidR="00A431F7">
        <w:rPr>
          <w:rFonts w:ascii="Calibri" w:hAnsi="Calibri" w:cs="Calibri"/>
        </w:rPr>
        <w:t>j</w:t>
      </w:r>
      <w:r w:rsidRPr="003B7CE9">
        <w:rPr>
          <w:rFonts w:ascii="Calibri" w:hAnsi="Calibri" w:cs="Calibri"/>
        </w:rPr>
        <w:t xml:space="preserve"> wyłącza się przedszkole w sytuacji, kiedy planowany byłby remont, a zakres prac remontowych zagrażałby bezpieczeństwu dzieci.</w:t>
      </w:r>
    </w:p>
    <w:p w14:paraId="4518024A" w14:textId="1A4B7057" w:rsidR="0030665F" w:rsidRDefault="003B7CE9" w:rsidP="0030665F">
      <w:pPr>
        <w:spacing w:after="240"/>
        <w:ind w:righ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0665F">
        <w:rPr>
          <w:rFonts w:ascii="Calibri" w:hAnsi="Calibri" w:cs="Calibri"/>
        </w:rPr>
        <w:t xml:space="preserve">. </w:t>
      </w:r>
      <w:r w:rsidR="0013536C" w:rsidRPr="0060787D">
        <w:rPr>
          <w:rFonts w:ascii="Calibri" w:hAnsi="Calibri" w:cs="Calibri"/>
        </w:rPr>
        <w:t xml:space="preserve">Opieka wakacyjna w każdym z dyżurujących przedszkoli </w:t>
      </w:r>
      <w:r w:rsidR="0030665F">
        <w:rPr>
          <w:rFonts w:ascii="Calibri" w:hAnsi="Calibri" w:cs="Calibri"/>
        </w:rPr>
        <w:t>polega na zapewnieniu jedynie zajęć opiekuńczo-wychowawczych dla dzieci rodziców pracujących.</w:t>
      </w:r>
    </w:p>
    <w:p w14:paraId="2E602D82" w14:textId="297B57BC" w:rsidR="001D5896" w:rsidRDefault="003B7CE9" w:rsidP="0030665F">
      <w:pPr>
        <w:spacing w:after="240"/>
        <w:ind w:righ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0665F">
        <w:rPr>
          <w:rFonts w:ascii="Calibri" w:hAnsi="Calibri" w:cs="Calibri"/>
        </w:rPr>
        <w:t xml:space="preserve">. Na dyżur wakacyjny przyjmowane </w:t>
      </w:r>
      <w:r w:rsidR="00A431F7">
        <w:rPr>
          <w:rFonts w:ascii="Calibri" w:hAnsi="Calibri" w:cs="Calibri"/>
        </w:rPr>
        <w:t>s</w:t>
      </w:r>
      <w:r w:rsidR="0030665F">
        <w:rPr>
          <w:rFonts w:ascii="Calibri" w:hAnsi="Calibri" w:cs="Calibri"/>
        </w:rPr>
        <w:t xml:space="preserve">ą </w:t>
      </w:r>
      <w:r w:rsidR="001D5896">
        <w:rPr>
          <w:rFonts w:ascii="Calibri" w:hAnsi="Calibri" w:cs="Calibri"/>
        </w:rPr>
        <w:t>dzieci już uczęszczające do przedszkoli prowadzonych przez Gminę Kłodawa.</w:t>
      </w:r>
      <w:r w:rsidR="00B5598F">
        <w:rPr>
          <w:rFonts w:ascii="Calibri" w:hAnsi="Calibri" w:cs="Calibri"/>
        </w:rPr>
        <w:t xml:space="preserve"> Ilość miejsc w dyżurujących placówkach jest ograniczona.</w:t>
      </w:r>
    </w:p>
    <w:p w14:paraId="2EC0EBE0" w14:textId="112C543A" w:rsidR="000660C5" w:rsidRDefault="000660C5" w:rsidP="0030665F">
      <w:pPr>
        <w:spacing w:after="240"/>
        <w:ind w:righ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0660C5">
        <w:rPr>
          <w:rFonts w:ascii="Calibri" w:hAnsi="Calibri" w:cs="Calibri"/>
        </w:rPr>
        <w:t xml:space="preserve">Okres dyżuru wakacyjnego nie jest okresem adaptacji dzieci, które będą uczęszczały do przedszkola od 1 września </w:t>
      </w:r>
      <w:r w:rsidR="00A431F7">
        <w:rPr>
          <w:rFonts w:ascii="Calibri" w:hAnsi="Calibri" w:cs="Calibri"/>
        </w:rPr>
        <w:t>nowego</w:t>
      </w:r>
      <w:r w:rsidRPr="000660C5">
        <w:rPr>
          <w:rFonts w:ascii="Calibri" w:hAnsi="Calibri" w:cs="Calibri"/>
        </w:rPr>
        <w:t xml:space="preserve"> roku szkolnego.</w:t>
      </w:r>
    </w:p>
    <w:p w14:paraId="3AD09E85" w14:textId="3A1AE905" w:rsidR="00440AC7" w:rsidRDefault="000660C5" w:rsidP="0030665F">
      <w:pPr>
        <w:spacing w:after="240"/>
        <w:ind w:right="-142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7</w:t>
      </w:r>
      <w:r w:rsidR="001D5896">
        <w:rPr>
          <w:rFonts w:ascii="Calibri" w:hAnsi="Calibri" w:cs="Calibri"/>
        </w:rPr>
        <w:t xml:space="preserve">. Z dyżuru wakacyjnego mogą korzystać jedynie dzieci, których obydwoje rodzice </w:t>
      </w:r>
      <w:r w:rsidR="00D75F5A" w:rsidRPr="0060787D">
        <w:rPr>
          <w:rFonts w:ascii="Calibri" w:hAnsi="Calibri" w:cs="Calibri"/>
          <w:szCs w:val="22"/>
        </w:rPr>
        <w:t xml:space="preserve"> </w:t>
      </w:r>
      <w:r w:rsidR="00E872CF">
        <w:rPr>
          <w:rFonts w:ascii="Calibri" w:hAnsi="Calibri" w:cs="Calibri"/>
          <w:szCs w:val="22"/>
        </w:rPr>
        <w:t>(</w:t>
      </w:r>
      <w:r w:rsidR="006C20C3">
        <w:rPr>
          <w:rFonts w:ascii="Calibri" w:hAnsi="Calibri" w:cs="Calibri"/>
          <w:szCs w:val="22"/>
        </w:rPr>
        <w:t>lub rodzic samotnice wychowujący dziecko</w:t>
      </w:r>
      <w:r w:rsidR="00E872CF">
        <w:rPr>
          <w:rFonts w:ascii="Calibri" w:hAnsi="Calibri" w:cs="Calibri"/>
          <w:szCs w:val="22"/>
        </w:rPr>
        <w:t>)</w:t>
      </w:r>
      <w:r w:rsidR="006C20C3">
        <w:rPr>
          <w:rFonts w:ascii="Calibri" w:hAnsi="Calibri" w:cs="Calibri"/>
          <w:szCs w:val="22"/>
        </w:rPr>
        <w:t xml:space="preserve"> pracują i nie korzystają w tym czasie z urlopu wypoczynkowego lub wychowawczego i tym samym nie mogą zapewnić opieki swoim dzieciom.</w:t>
      </w:r>
      <w:r w:rsidR="00B5598F">
        <w:rPr>
          <w:rFonts w:ascii="Calibri" w:hAnsi="Calibri" w:cs="Calibri"/>
          <w:szCs w:val="22"/>
        </w:rPr>
        <w:t xml:space="preserve"> Do wniosku należy dołączyć zaświadczenia o zatrudnieniu obojga rodziców/opiekunów prawnych.</w:t>
      </w:r>
    </w:p>
    <w:p w14:paraId="055AB781" w14:textId="19C20C9E" w:rsidR="00A20860" w:rsidRDefault="00A20860" w:rsidP="007A5EF9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8</w:t>
      </w:r>
      <w:r w:rsidR="006C20C3">
        <w:rPr>
          <w:rFonts w:ascii="Calibri" w:hAnsi="Calibri" w:cs="Calibri"/>
          <w:szCs w:val="22"/>
        </w:rPr>
        <w:t>.</w:t>
      </w:r>
      <w:r w:rsidR="007A5EF9">
        <w:rPr>
          <w:rFonts w:ascii="Calibri" w:hAnsi="Calibri" w:cs="Calibri"/>
          <w:szCs w:val="22"/>
        </w:rPr>
        <w:t xml:space="preserve"> </w:t>
      </w:r>
      <w:r w:rsidR="007A5EF9" w:rsidRPr="007A5EF9">
        <w:rPr>
          <w:rFonts w:ascii="Calibri" w:hAnsi="Calibri" w:cs="Calibri"/>
          <w:szCs w:val="22"/>
        </w:rPr>
        <w:t>Dyrektorzy przedszkoli podają do wiadomości rodziców zgodnie z ustalonym na każdy rok harmonogramem wykaz dyżurujących przedszkoli, zasady zgłaszania dziecka na dyżur oraz terminy składania</w:t>
      </w:r>
      <w:r w:rsidR="005B2FD2">
        <w:rPr>
          <w:rFonts w:ascii="Calibri" w:hAnsi="Calibri" w:cs="Calibri"/>
          <w:szCs w:val="22"/>
        </w:rPr>
        <w:t xml:space="preserve"> oraz rozpatrywania</w:t>
      </w:r>
      <w:r w:rsidR="007A5EF9" w:rsidRPr="007A5EF9">
        <w:rPr>
          <w:rFonts w:ascii="Calibri" w:hAnsi="Calibri" w:cs="Calibri"/>
          <w:szCs w:val="22"/>
        </w:rPr>
        <w:t xml:space="preserve"> wniosków</w:t>
      </w:r>
      <w:r w:rsidR="005B2FD2">
        <w:rPr>
          <w:rFonts w:ascii="Calibri" w:hAnsi="Calibri" w:cs="Calibri"/>
          <w:szCs w:val="22"/>
        </w:rPr>
        <w:t>:</w:t>
      </w:r>
    </w:p>
    <w:p w14:paraId="446AB741" w14:textId="694FC839" w:rsidR="005B2FD2" w:rsidRDefault="005B2FD2" w:rsidP="007A5EF9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składanie wniosków: od</w:t>
      </w:r>
      <w:r w:rsidR="00B5598F">
        <w:rPr>
          <w:rFonts w:ascii="Calibri" w:hAnsi="Calibri" w:cs="Calibri"/>
          <w:szCs w:val="22"/>
        </w:rPr>
        <w:t xml:space="preserve"> 09 maja 2022r. </w:t>
      </w:r>
      <w:r>
        <w:rPr>
          <w:rFonts w:ascii="Calibri" w:hAnsi="Calibri" w:cs="Calibri"/>
          <w:szCs w:val="22"/>
        </w:rPr>
        <w:t>do 1</w:t>
      </w:r>
      <w:r w:rsidR="00B5598F">
        <w:rPr>
          <w:rFonts w:ascii="Calibri" w:hAnsi="Calibri" w:cs="Calibri"/>
          <w:szCs w:val="22"/>
        </w:rPr>
        <w:t>6</w:t>
      </w:r>
      <w:r>
        <w:rPr>
          <w:rFonts w:ascii="Calibri" w:hAnsi="Calibri" w:cs="Calibri"/>
          <w:szCs w:val="22"/>
        </w:rPr>
        <w:t xml:space="preserve"> maja</w:t>
      </w:r>
      <w:r w:rsidR="00B5598F">
        <w:rPr>
          <w:rFonts w:ascii="Calibri" w:hAnsi="Calibri" w:cs="Calibri"/>
          <w:szCs w:val="22"/>
        </w:rPr>
        <w:t xml:space="preserve"> 2022r.</w:t>
      </w:r>
      <w:r>
        <w:rPr>
          <w:rFonts w:ascii="Calibri" w:hAnsi="Calibri" w:cs="Calibri"/>
          <w:szCs w:val="22"/>
        </w:rPr>
        <w:t>,</w:t>
      </w:r>
    </w:p>
    <w:p w14:paraId="5F916B76" w14:textId="0181126C" w:rsidR="005B2FD2" w:rsidRDefault="005B2FD2" w:rsidP="007A5EF9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- rozpatrywanie wniosków: od </w:t>
      </w:r>
      <w:r w:rsidR="00B5598F">
        <w:rPr>
          <w:rFonts w:ascii="Calibri" w:hAnsi="Calibri" w:cs="Calibri"/>
          <w:szCs w:val="22"/>
        </w:rPr>
        <w:t>17 maja 2022r.</w:t>
      </w:r>
      <w:r>
        <w:rPr>
          <w:rFonts w:ascii="Calibri" w:hAnsi="Calibri" w:cs="Calibri"/>
          <w:szCs w:val="22"/>
        </w:rPr>
        <w:t xml:space="preserve"> do </w:t>
      </w:r>
      <w:r w:rsidR="00B5598F">
        <w:rPr>
          <w:rFonts w:ascii="Calibri" w:hAnsi="Calibri" w:cs="Calibri"/>
          <w:szCs w:val="22"/>
        </w:rPr>
        <w:t>22 maja 2022r.</w:t>
      </w:r>
      <w:r>
        <w:rPr>
          <w:rFonts w:ascii="Calibri" w:hAnsi="Calibri" w:cs="Calibri"/>
          <w:szCs w:val="22"/>
        </w:rPr>
        <w:t>,</w:t>
      </w:r>
    </w:p>
    <w:p w14:paraId="273972BF" w14:textId="338A2AF9" w:rsidR="005B2FD2" w:rsidRDefault="005B2FD2" w:rsidP="007A5EF9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- informacja o zakwalifikowaniu na dyżur wakacyjny:  </w:t>
      </w:r>
      <w:r w:rsidR="00B5598F">
        <w:rPr>
          <w:rFonts w:ascii="Calibri" w:hAnsi="Calibri" w:cs="Calibri"/>
          <w:szCs w:val="22"/>
        </w:rPr>
        <w:t>2</w:t>
      </w:r>
      <w:r w:rsidR="002E260E">
        <w:rPr>
          <w:rFonts w:ascii="Calibri" w:hAnsi="Calibri" w:cs="Calibri"/>
          <w:szCs w:val="22"/>
        </w:rPr>
        <w:t>3</w:t>
      </w:r>
      <w:r w:rsidR="00B5598F">
        <w:rPr>
          <w:rFonts w:ascii="Calibri" w:hAnsi="Calibri" w:cs="Calibri"/>
          <w:szCs w:val="22"/>
        </w:rPr>
        <w:t xml:space="preserve"> maja,</w:t>
      </w:r>
    </w:p>
    <w:p w14:paraId="569F6494" w14:textId="4C072ED3" w:rsidR="00B5598F" w:rsidRDefault="00B5598F" w:rsidP="007A5EF9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termin uiszczenia opłaty za pobyt dziecka w placówce dyżurującej: do 10 czerwca 2022r.</w:t>
      </w:r>
    </w:p>
    <w:p w14:paraId="18A93BE4" w14:textId="0DB0993F" w:rsidR="007A5EF9" w:rsidRDefault="007A5EF9" w:rsidP="007A5EF9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 </w:t>
      </w:r>
      <w:r w:rsidRPr="007A5EF9">
        <w:rPr>
          <w:rFonts w:ascii="Calibri" w:hAnsi="Calibri" w:cs="Calibri"/>
          <w:szCs w:val="22"/>
        </w:rPr>
        <w:t>Czas pracy przedszkoli w czasie dyżurów wakacyjnych ustala się w godzinach 7.00 - 1</w:t>
      </w:r>
      <w:r>
        <w:rPr>
          <w:rFonts w:ascii="Calibri" w:hAnsi="Calibri" w:cs="Calibri"/>
          <w:szCs w:val="22"/>
        </w:rPr>
        <w:t>6</w:t>
      </w:r>
      <w:r w:rsidRPr="007A5EF9">
        <w:rPr>
          <w:rFonts w:ascii="Calibri" w:hAnsi="Calibri" w:cs="Calibri"/>
          <w:szCs w:val="22"/>
        </w:rPr>
        <w:t>.00.</w:t>
      </w:r>
    </w:p>
    <w:p w14:paraId="4AF3B517" w14:textId="7E46AC42" w:rsidR="007A5EF9" w:rsidRDefault="007A5EF9" w:rsidP="007A5EF9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10. </w:t>
      </w:r>
      <w:r w:rsidRPr="007A5EF9">
        <w:rPr>
          <w:rFonts w:ascii="Calibri" w:hAnsi="Calibri" w:cs="Calibri"/>
          <w:szCs w:val="22"/>
        </w:rPr>
        <w:t>W czasie dyżuru wakacyjnego tworzy się grupę jeżeli zostanie zgłoszonych co najmniej 15 dzieci</w:t>
      </w:r>
      <w:r w:rsidR="00A431F7">
        <w:rPr>
          <w:rFonts w:ascii="Calibri" w:hAnsi="Calibri" w:cs="Calibri"/>
          <w:szCs w:val="22"/>
        </w:rPr>
        <w:t xml:space="preserve">. </w:t>
      </w:r>
    </w:p>
    <w:p w14:paraId="67C884F3" w14:textId="6B6BE667" w:rsidR="007A5EF9" w:rsidRDefault="007A5EF9" w:rsidP="007A5EF9">
      <w:pPr>
        <w:pStyle w:val="NormalnyWeb"/>
        <w:tabs>
          <w:tab w:val="left" w:pos="567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11. </w:t>
      </w:r>
      <w:r w:rsidRPr="007A5EF9">
        <w:rPr>
          <w:rFonts w:ascii="Calibri" w:hAnsi="Calibri" w:cs="Calibri"/>
          <w:szCs w:val="22"/>
        </w:rPr>
        <w:t xml:space="preserve">Składanie wniosków na dyżury wakacyjne dokonywane jest </w:t>
      </w:r>
      <w:r w:rsidR="002E260E">
        <w:rPr>
          <w:rFonts w:ascii="Calibri" w:hAnsi="Calibri" w:cs="Calibri"/>
          <w:szCs w:val="22"/>
        </w:rPr>
        <w:t xml:space="preserve">bezpośrednio </w:t>
      </w:r>
      <w:r w:rsidRPr="007A5EF9">
        <w:rPr>
          <w:rFonts w:ascii="Calibri" w:hAnsi="Calibri" w:cs="Calibri"/>
          <w:szCs w:val="22"/>
        </w:rPr>
        <w:t>w</w:t>
      </w:r>
      <w:r w:rsidR="002E260E">
        <w:rPr>
          <w:rFonts w:ascii="Calibri" w:hAnsi="Calibri" w:cs="Calibri"/>
          <w:szCs w:val="22"/>
        </w:rPr>
        <w:t xml:space="preserve"> danym</w:t>
      </w:r>
      <w:r w:rsidRPr="007A5EF9">
        <w:rPr>
          <w:rFonts w:ascii="Calibri" w:hAnsi="Calibri" w:cs="Calibri"/>
          <w:szCs w:val="22"/>
        </w:rPr>
        <w:t xml:space="preserve"> przedszkolu</w:t>
      </w:r>
      <w:r>
        <w:rPr>
          <w:rFonts w:ascii="Calibri" w:hAnsi="Calibri" w:cs="Calibri"/>
          <w:szCs w:val="22"/>
        </w:rPr>
        <w:t xml:space="preserve"> dyżurującym</w:t>
      </w:r>
      <w:r w:rsidR="002E260E">
        <w:rPr>
          <w:rFonts w:ascii="Calibri" w:hAnsi="Calibri" w:cs="Calibri"/>
          <w:szCs w:val="22"/>
        </w:rPr>
        <w:t>.</w:t>
      </w:r>
    </w:p>
    <w:p w14:paraId="57196808" w14:textId="2DB5AFE9" w:rsidR="007A5EF9" w:rsidRDefault="00B33D66" w:rsidP="007A5EF9">
      <w:pPr>
        <w:pStyle w:val="NormalnyWeb"/>
        <w:tabs>
          <w:tab w:val="left" w:pos="567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12. </w:t>
      </w:r>
      <w:r w:rsidRPr="00B33D66">
        <w:rPr>
          <w:rFonts w:ascii="Calibri" w:hAnsi="Calibri" w:cs="Calibri"/>
          <w:szCs w:val="22"/>
        </w:rPr>
        <w:t>W przypadku zgłoszenia się większej liczby chętnych niż liczba miejsc w dyżurujący</w:t>
      </w:r>
      <w:r>
        <w:rPr>
          <w:rFonts w:ascii="Calibri" w:hAnsi="Calibri" w:cs="Calibri"/>
          <w:szCs w:val="22"/>
        </w:rPr>
        <w:t>m</w:t>
      </w:r>
      <w:r w:rsidRPr="00B33D66">
        <w:rPr>
          <w:rFonts w:ascii="Calibri" w:hAnsi="Calibri" w:cs="Calibri"/>
          <w:szCs w:val="22"/>
        </w:rPr>
        <w:t xml:space="preserve"> przedszkol</w:t>
      </w:r>
      <w:r>
        <w:rPr>
          <w:rFonts w:ascii="Calibri" w:hAnsi="Calibri" w:cs="Calibri"/>
          <w:szCs w:val="22"/>
        </w:rPr>
        <w:t>u decyduje kolejność zgłoszeń</w:t>
      </w:r>
      <w:r w:rsidR="00B5598F">
        <w:rPr>
          <w:rFonts w:ascii="Calibri" w:hAnsi="Calibri" w:cs="Calibri"/>
          <w:szCs w:val="22"/>
        </w:rPr>
        <w:t>, z zastrzeżeniem zapisów pkt I.7.</w:t>
      </w:r>
    </w:p>
    <w:p w14:paraId="7272C024" w14:textId="681A62B1" w:rsidR="00B33D66" w:rsidRDefault="00B33D66" w:rsidP="00B33D66">
      <w:pPr>
        <w:pStyle w:val="NormalnyWeb"/>
        <w:tabs>
          <w:tab w:val="left" w:pos="567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13. </w:t>
      </w:r>
      <w:r w:rsidRPr="00B33D66">
        <w:rPr>
          <w:rFonts w:ascii="Calibri" w:hAnsi="Calibri" w:cs="Calibri"/>
          <w:szCs w:val="22"/>
        </w:rPr>
        <w:t>W uzasadnionych przypadkach i jeżeli przedszkole dysponuje wolnymi miejscami, dyrektor przedszkola dyżurującego może przyjąć dziecko zgłoszone w innym terminie niż wskazany</w:t>
      </w:r>
      <w:r>
        <w:rPr>
          <w:rFonts w:ascii="Calibri" w:hAnsi="Calibri" w:cs="Calibri"/>
          <w:szCs w:val="22"/>
        </w:rPr>
        <w:t xml:space="preserve"> </w:t>
      </w:r>
      <w:r w:rsidRPr="00B33D66">
        <w:rPr>
          <w:rFonts w:ascii="Calibri" w:hAnsi="Calibri" w:cs="Calibri"/>
          <w:szCs w:val="22"/>
        </w:rPr>
        <w:t>w</w:t>
      </w:r>
      <w:r>
        <w:rPr>
          <w:rFonts w:ascii="Calibri" w:hAnsi="Calibri" w:cs="Calibri"/>
          <w:szCs w:val="22"/>
        </w:rPr>
        <w:t> </w:t>
      </w:r>
      <w:r w:rsidRPr="00B33D66">
        <w:rPr>
          <w:rFonts w:ascii="Calibri" w:hAnsi="Calibri" w:cs="Calibri"/>
          <w:szCs w:val="22"/>
        </w:rPr>
        <w:t>podpunkcie 1</w:t>
      </w:r>
      <w:r>
        <w:rPr>
          <w:rFonts w:ascii="Calibri" w:hAnsi="Calibri" w:cs="Calibri"/>
          <w:szCs w:val="22"/>
        </w:rPr>
        <w:t>1</w:t>
      </w:r>
      <w:r w:rsidRPr="00B33D66">
        <w:rPr>
          <w:rFonts w:ascii="Calibri" w:hAnsi="Calibri" w:cs="Calibri"/>
          <w:szCs w:val="22"/>
        </w:rPr>
        <w:t>.</w:t>
      </w:r>
    </w:p>
    <w:p w14:paraId="57491364" w14:textId="4B0DB678" w:rsidR="00B33D66" w:rsidRDefault="00B33D66" w:rsidP="00B33D66">
      <w:pPr>
        <w:pStyle w:val="NormalnyWeb"/>
        <w:tabs>
          <w:tab w:val="left" w:pos="567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14. </w:t>
      </w:r>
      <w:r w:rsidRPr="00B33D66">
        <w:rPr>
          <w:rFonts w:ascii="Calibri" w:hAnsi="Calibri" w:cs="Calibri"/>
          <w:szCs w:val="22"/>
        </w:rPr>
        <w:t>O przyjęciu dziecka na dyżur wakacyjny decyduje dyrektor</w:t>
      </w:r>
      <w:r>
        <w:rPr>
          <w:rFonts w:ascii="Calibri" w:hAnsi="Calibri" w:cs="Calibri"/>
          <w:szCs w:val="22"/>
        </w:rPr>
        <w:t xml:space="preserve"> dyżurującego przedszkola.</w:t>
      </w:r>
    </w:p>
    <w:p w14:paraId="19A329E8" w14:textId="22C1EB6B" w:rsidR="00B33D66" w:rsidRDefault="00B33D66" w:rsidP="00B33D66">
      <w:pPr>
        <w:pStyle w:val="NormalnyWeb"/>
        <w:tabs>
          <w:tab w:val="left" w:pos="567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15.  </w:t>
      </w:r>
      <w:r w:rsidRPr="00B33D66">
        <w:rPr>
          <w:rFonts w:ascii="Calibri" w:hAnsi="Calibri" w:cs="Calibri"/>
          <w:szCs w:val="22"/>
        </w:rPr>
        <w:t>Informacja o zakwalifikowaniu zostanie przesłana rodzicom/ prawnym opiekunom na adresy e-mail wskazane we wniosku.</w:t>
      </w:r>
    </w:p>
    <w:p w14:paraId="047136C6" w14:textId="23C76425" w:rsidR="00A431F7" w:rsidRDefault="00A431F7" w:rsidP="00B33D66">
      <w:pPr>
        <w:pStyle w:val="NormalnyWeb"/>
        <w:tabs>
          <w:tab w:val="left" w:pos="567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16. </w:t>
      </w:r>
      <w:r w:rsidR="00F52028">
        <w:rPr>
          <w:rFonts w:ascii="Calibri" w:hAnsi="Calibri" w:cs="Calibri"/>
          <w:szCs w:val="22"/>
        </w:rPr>
        <w:t>Rodzice / opiekunowie prawni dziecka przyjętego na dyżur wakacyjny mają obowiązek przestrzegania reguł i zasad obowiązujących w dyżurującym przedszkolu</w:t>
      </w:r>
      <w:r w:rsidRPr="00A431F7">
        <w:rPr>
          <w:rFonts w:ascii="Calibri" w:hAnsi="Calibri" w:cs="Calibri"/>
          <w:szCs w:val="22"/>
        </w:rPr>
        <w:t>.</w:t>
      </w:r>
    </w:p>
    <w:p w14:paraId="295A488D" w14:textId="4B56516D" w:rsidR="00F8621A" w:rsidRPr="0060787D" w:rsidRDefault="00F8621A" w:rsidP="00F8621A">
      <w:pPr>
        <w:pStyle w:val="NormalnyWeb"/>
        <w:numPr>
          <w:ilvl w:val="0"/>
          <w:numId w:val="23"/>
        </w:numPr>
        <w:spacing w:before="120" w:beforeAutospacing="0" w:after="12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Warunki odpłatności za pobyt dziecka w przedszkolu pełniącym dyżur wakacyjny:</w:t>
      </w:r>
    </w:p>
    <w:p w14:paraId="7E7CA815" w14:textId="77777777" w:rsidR="00656377" w:rsidRPr="0060787D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52972DF6" w14:textId="07A07503" w:rsidR="00F8621A" w:rsidRPr="00F8621A" w:rsidRDefault="00F8621A" w:rsidP="00493B6B">
      <w:pPr>
        <w:pStyle w:val="NormalnyWeb"/>
        <w:tabs>
          <w:tab w:val="left" w:pos="567"/>
        </w:tabs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1. </w:t>
      </w:r>
      <w:r w:rsidR="00C532A3" w:rsidRPr="0060787D">
        <w:rPr>
          <w:rFonts w:ascii="Calibri" w:hAnsi="Calibri" w:cs="Calibri"/>
          <w:color w:val="000000" w:themeColor="text1"/>
        </w:rPr>
        <w:t xml:space="preserve">Warunkiem przyjęcia </w:t>
      </w:r>
      <w:r w:rsidR="00C15CB9" w:rsidRPr="0060787D">
        <w:rPr>
          <w:rFonts w:ascii="Calibri" w:hAnsi="Calibri" w:cs="Calibri"/>
          <w:color w:val="000000" w:themeColor="text1"/>
        </w:rPr>
        <w:t xml:space="preserve">dziecka </w:t>
      </w:r>
      <w:r w:rsidR="00AA7B11">
        <w:rPr>
          <w:rFonts w:ascii="Calibri" w:hAnsi="Calibri" w:cs="Calibri"/>
          <w:color w:val="000000" w:themeColor="text1"/>
        </w:rPr>
        <w:t xml:space="preserve">do przedszkola dyżurującego </w:t>
      </w:r>
      <w:r w:rsidR="00E805A8" w:rsidRPr="0060787D">
        <w:rPr>
          <w:rFonts w:ascii="Calibri" w:hAnsi="Calibri" w:cs="Calibri"/>
          <w:color w:val="000000" w:themeColor="text1"/>
        </w:rPr>
        <w:t>jest</w:t>
      </w:r>
      <w:r>
        <w:rPr>
          <w:rFonts w:ascii="Calibri" w:hAnsi="Calibri" w:cs="Calibri"/>
          <w:color w:val="000000" w:themeColor="text1"/>
        </w:rPr>
        <w:t xml:space="preserve"> </w:t>
      </w:r>
      <w:r w:rsidRPr="00F8621A">
        <w:rPr>
          <w:rFonts w:ascii="Calibri" w:hAnsi="Calibri" w:cs="Calibri"/>
          <w:color w:val="000000" w:themeColor="text1"/>
        </w:rPr>
        <w:t xml:space="preserve">wniesienia opłaty za </w:t>
      </w:r>
      <w:r w:rsidR="008F0404">
        <w:rPr>
          <w:rFonts w:ascii="Calibri" w:hAnsi="Calibri" w:cs="Calibri"/>
          <w:color w:val="000000" w:themeColor="text1"/>
        </w:rPr>
        <w:t>wy</w:t>
      </w:r>
      <w:r w:rsidRPr="00F8621A">
        <w:rPr>
          <w:rFonts w:ascii="Calibri" w:hAnsi="Calibri" w:cs="Calibri"/>
          <w:color w:val="000000" w:themeColor="text1"/>
        </w:rPr>
        <w:t>żywienie i pobyt dziecka w</w:t>
      </w:r>
      <w:r>
        <w:rPr>
          <w:rFonts w:ascii="Calibri" w:hAnsi="Calibri" w:cs="Calibri"/>
          <w:color w:val="000000" w:themeColor="text1"/>
        </w:rPr>
        <w:t> </w:t>
      </w:r>
      <w:r w:rsidRPr="00F8621A">
        <w:rPr>
          <w:rFonts w:ascii="Calibri" w:hAnsi="Calibri" w:cs="Calibri"/>
          <w:color w:val="000000" w:themeColor="text1"/>
        </w:rPr>
        <w:t>przedszkolu, do którego dziecko zostało zakwalifikowane na wskazany przez dyrektora przedszkola rachunek, w terminie podanym w harmonogramie zgodnie z zadeklarowaną we wniosku liczbą godzin w wysokości 1,00 zł za każdą godzinę przebywania dziecka poza ustalonym przez organ prowadzący czasem bezpłatnego nauczania, wychowania i opieki</w:t>
      </w:r>
      <w:r>
        <w:rPr>
          <w:rFonts w:ascii="Calibri" w:hAnsi="Calibri" w:cs="Calibri"/>
          <w:color w:val="000000" w:themeColor="text1"/>
        </w:rPr>
        <w:t xml:space="preserve"> </w:t>
      </w:r>
      <w:r w:rsidRPr="00F8621A">
        <w:rPr>
          <w:rFonts w:ascii="Calibri" w:hAnsi="Calibri" w:cs="Calibri"/>
          <w:color w:val="000000" w:themeColor="text1"/>
        </w:rPr>
        <w:t xml:space="preserve">(zgodnie z </w:t>
      </w:r>
      <w:r w:rsidR="00AA7B11">
        <w:rPr>
          <w:rFonts w:ascii="Calibri" w:hAnsi="Calibri" w:cs="Calibri"/>
          <w:color w:val="000000" w:themeColor="text1"/>
        </w:rPr>
        <w:t>u</w:t>
      </w:r>
      <w:r w:rsidRPr="00F8621A">
        <w:rPr>
          <w:rFonts w:ascii="Calibri" w:hAnsi="Calibri" w:cs="Calibri"/>
          <w:color w:val="000000" w:themeColor="text1"/>
        </w:rPr>
        <w:t xml:space="preserve">chwałą nr </w:t>
      </w:r>
      <w:r w:rsidR="00493B6B">
        <w:rPr>
          <w:rFonts w:ascii="Calibri" w:hAnsi="Calibri" w:cs="Calibri"/>
          <w:color w:val="000000" w:themeColor="text1"/>
        </w:rPr>
        <w:t xml:space="preserve">XXXXIV/259/17 Rady Gminy Kłodawa z dnia 29 listopada 2017r. </w:t>
      </w:r>
      <w:r w:rsidRPr="00F8621A">
        <w:rPr>
          <w:rFonts w:ascii="Calibri" w:hAnsi="Calibri" w:cs="Calibri"/>
          <w:color w:val="000000" w:themeColor="text1"/>
        </w:rPr>
        <w:t>w sprawie</w:t>
      </w:r>
      <w:r w:rsidR="00493B6B" w:rsidRPr="00493B6B">
        <w:rPr>
          <w:rFonts w:ascii="Calibri" w:hAnsi="Calibri" w:cs="Calibri"/>
          <w:color w:val="000000" w:themeColor="text1"/>
        </w:rPr>
        <w:t xml:space="preserve"> określenia wysokości opłat za korzystanie z wychowania</w:t>
      </w:r>
      <w:r w:rsidR="00493B6B">
        <w:rPr>
          <w:rFonts w:ascii="Calibri" w:hAnsi="Calibri" w:cs="Calibri"/>
          <w:color w:val="000000" w:themeColor="text1"/>
        </w:rPr>
        <w:t xml:space="preserve"> </w:t>
      </w:r>
      <w:r w:rsidR="00493B6B" w:rsidRPr="00493B6B">
        <w:rPr>
          <w:rFonts w:ascii="Calibri" w:hAnsi="Calibri" w:cs="Calibri"/>
          <w:color w:val="000000" w:themeColor="text1"/>
        </w:rPr>
        <w:t>przedszkolnego w placówkach prowadzonych przez Gminę Kłodawa</w:t>
      </w:r>
      <w:r w:rsidR="00493B6B">
        <w:rPr>
          <w:rFonts w:ascii="Calibri" w:hAnsi="Calibri" w:cs="Calibri"/>
          <w:color w:val="000000" w:themeColor="text1"/>
        </w:rPr>
        <w:t>, zmienioną uchwałą nr XVIII/165/20 z dnia 27 maja 2020r.)</w:t>
      </w:r>
      <w:r w:rsidR="001441AA">
        <w:rPr>
          <w:rFonts w:ascii="Calibri" w:hAnsi="Calibri" w:cs="Calibri"/>
          <w:color w:val="000000" w:themeColor="text1"/>
        </w:rPr>
        <w:t>.</w:t>
      </w:r>
    </w:p>
    <w:p w14:paraId="689DC2DF" w14:textId="66B3B6C7" w:rsidR="00F8621A" w:rsidRDefault="001441AA" w:rsidP="001441AA">
      <w:pPr>
        <w:pStyle w:val="NormalnyWeb"/>
        <w:tabs>
          <w:tab w:val="left" w:pos="567"/>
        </w:tabs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2.</w:t>
      </w:r>
      <w:r w:rsidR="00F8621A" w:rsidRPr="00F8621A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B</w:t>
      </w:r>
      <w:r w:rsidR="00F8621A" w:rsidRPr="00F8621A">
        <w:rPr>
          <w:rFonts w:ascii="Calibri" w:hAnsi="Calibri" w:cs="Calibri"/>
          <w:color w:val="000000" w:themeColor="text1"/>
        </w:rPr>
        <w:t>rak uiszczenia opłaty we wskazanym terminie oznacza rezygnację z miejsca w dyżurującym przedszkolu.</w:t>
      </w:r>
    </w:p>
    <w:p w14:paraId="1777CF28" w14:textId="1B147A5A" w:rsidR="001441AA" w:rsidRDefault="001441AA" w:rsidP="001441AA">
      <w:pPr>
        <w:pStyle w:val="NormalnyWeb"/>
        <w:tabs>
          <w:tab w:val="left" w:pos="567"/>
        </w:tabs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3. </w:t>
      </w:r>
      <w:r w:rsidRPr="001441AA">
        <w:rPr>
          <w:rFonts w:ascii="Calibri" w:hAnsi="Calibri" w:cs="Calibri"/>
          <w:color w:val="000000" w:themeColor="text1"/>
        </w:rPr>
        <w:t>Opłaty za pobyt w przedszkolu</w:t>
      </w:r>
      <w:r w:rsidR="00C12255">
        <w:rPr>
          <w:rFonts w:ascii="Calibri" w:hAnsi="Calibri" w:cs="Calibri"/>
          <w:color w:val="000000" w:themeColor="text1"/>
        </w:rPr>
        <w:t xml:space="preserve"> ponad ustalony przez organ prowadzący bezpłatny czas nauczania</w:t>
      </w:r>
      <w:r w:rsidRPr="001441AA">
        <w:rPr>
          <w:rFonts w:ascii="Calibri" w:hAnsi="Calibri" w:cs="Calibri"/>
          <w:color w:val="000000" w:themeColor="text1"/>
        </w:rPr>
        <w:t>, nie wnoszą rodzice/prawni opiekunowie dzieci 6- letnich.</w:t>
      </w:r>
    </w:p>
    <w:p w14:paraId="2FA185E4" w14:textId="623A2632" w:rsidR="008F0404" w:rsidRPr="00F8621A" w:rsidRDefault="008F0404" w:rsidP="001441AA">
      <w:pPr>
        <w:pStyle w:val="NormalnyWeb"/>
        <w:tabs>
          <w:tab w:val="left" w:pos="567"/>
        </w:tabs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4. Wysokość opłaty za wyżywienie dziecka określa dyrektor dyżurującego przedszkola.</w:t>
      </w:r>
    </w:p>
    <w:p w14:paraId="0749CAC5" w14:textId="7F448B49" w:rsidR="00F8621A" w:rsidRDefault="008F0404" w:rsidP="001441AA">
      <w:pPr>
        <w:pStyle w:val="NormalnyWeb"/>
        <w:tabs>
          <w:tab w:val="left" w:pos="567"/>
        </w:tabs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5</w:t>
      </w:r>
      <w:r w:rsidR="001441AA">
        <w:rPr>
          <w:rFonts w:ascii="Calibri" w:hAnsi="Calibri" w:cs="Calibri"/>
          <w:color w:val="000000" w:themeColor="text1"/>
        </w:rPr>
        <w:t xml:space="preserve">. </w:t>
      </w:r>
      <w:r w:rsidR="001441AA" w:rsidRPr="001441AA">
        <w:rPr>
          <w:rFonts w:ascii="Calibri" w:hAnsi="Calibri" w:cs="Calibri"/>
          <w:color w:val="000000" w:themeColor="text1"/>
        </w:rPr>
        <w:t xml:space="preserve">Za każdy dzień nieobecności dziecka w przedszkolu dyżurującym rodzice/prawni opiekunowie otrzymują zwrot </w:t>
      </w:r>
      <w:r w:rsidR="001441AA">
        <w:rPr>
          <w:rFonts w:ascii="Calibri" w:hAnsi="Calibri" w:cs="Calibri"/>
          <w:color w:val="000000" w:themeColor="text1"/>
        </w:rPr>
        <w:t xml:space="preserve">opłat </w:t>
      </w:r>
      <w:r w:rsidR="001441AA" w:rsidRPr="001441AA">
        <w:rPr>
          <w:rFonts w:ascii="Calibri" w:hAnsi="Calibri" w:cs="Calibri"/>
          <w:color w:val="000000" w:themeColor="text1"/>
        </w:rPr>
        <w:t xml:space="preserve">za pobyt i </w:t>
      </w:r>
      <w:r w:rsidR="001441AA">
        <w:rPr>
          <w:rFonts w:ascii="Calibri" w:hAnsi="Calibri" w:cs="Calibri"/>
          <w:color w:val="000000" w:themeColor="text1"/>
        </w:rPr>
        <w:t>wy</w:t>
      </w:r>
      <w:r w:rsidR="001441AA" w:rsidRPr="001441AA">
        <w:rPr>
          <w:rFonts w:ascii="Calibri" w:hAnsi="Calibri" w:cs="Calibri"/>
          <w:color w:val="000000" w:themeColor="text1"/>
        </w:rPr>
        <w:t>żywienie</w:t>
      </w:r>
      <w:r w:rsidR="00B5598F">
        <w:rPr>
          <w:rFonts w:ascii="Calibri" w:hAnsi="Calibri" w:cs="Calibri"/>
          <w:color w:val="000000" w:themeColor="text1"/>
        </w:rPr>
        <w:t>, pod warunkiem wcześniejszego zgłoszenia nieobecności dziecka w przedszkolu</w:t>
      </w:r>
      <w:r w:rsidR="001441AA">
        <w:rPr>
          <w:rFonts w:ascii="Calibri" w:hAnsi="Calibri" w:cs="Calibri"/>
          <w:color w:val="000000" w:themeColor="text1"/>
        </w:rPr>
        <w:t>.</w:t>
      </w:r>
    </w:p>
    <w:p w14:paraId="0E57B3B1" w14:textId="6B661894" w:rsidR="00F52028" w:rsidRDefault="00F52028" w:rsidP="001441AA">
      <w:pPr>
        <w:pStyle w:val="NormalnyWeb"/>
        <w:tabs>
          <w:tab w:val="left" w:pos="567"/>
        </w:tabs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6. Organ prowadzący nie pokrywa kosztów dowozu dzieci do dyżurujących przedszkoli.</w:t>
      </w:r>
    </w:p>
    <w:p w14:paraId="06231CE7" w14:textId="4BE83E08" w:rsidR="001441AA" w:rsidRDefault="00F52028" w:rsidP="001441AA">
      <w:pPr>
        <w:pStyle w:val="NormalnyWeb"/>
        <w:tabs>
          <w:tab w:val="left" w:pos="567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7</w:t>
      </w:r>
      <w:r w:rsidR="001441AA">
        <w:rPr>
          <w:rFonts w:ascii="Calibri" w:hAnsi="Calibri" w:cs="Calibri"/>
          <w:color w:val="000000" w:themeColor="text1"/>
        </w:rPr>
        <w:t xml:space="preserve">. </w:t>
      </w:r>
      <w:r w:rsidR="001441AA" w:rsidRPr="00B33D66">
        <w:rPr>
          <w:rFonts w:ascii="Calibri" w:hAnsi="Calibri" w:cs="Calibri"/>
          <w:szCs w:val="22"/>
        </w:rPr>
        <w:t>W kwestiach nieuregulowanych</w:t>
      </w:r>
      <w:r w:rsidR="001441AA">
        <w:rPr>
          <w:rFonts w:ascii="Calibri" w:hAnsi="Calibri" w:cs="Calibri"/>
          <w:szCs w:val="22"/>
        </w:rPr>
        <w:t xml:space="preserve"> w niniejszych zasadach</w:t>
      </w:r>
      <w:r w:rsidR="001441AA" w:rsidRPr="00B33D66">
        <w:rPr>
          <w:rFonts w:ascii="Calibri" w:hAnsi="Calibri" w:cs="Calibri"/>
          <w:szCs w:val="22"/>
        </w:rPr>
        <w:t xml:space="preserve"> obowiązują przepisy zawarte</w:t>
      </w:r>
      <w:r w:rsidR="001441AA">
        <w:rPr>
          <w:rFonts w:ascii="Calibri" w:hAnsi="Calibri" w:cs="Calibri"/>
          <w:szCs w:val="22"/>
        </w:rPr>
        <w:t xml:space="preserve"> </w:t>
      </w:r>
      <w:r w:rsidR="001441AA" w:rsidRPr="00B33D66">
        <w:rPr>
          <w:rFonts w:ascii="Calibri" w:hAnsi="Calibri" w:cs="Calibri"/>
          <w:szCs w:val="22"/>
        </w:rPr>
        <w:t>w</w:t>
      </w:r>
      <w:r w:rsidR="001441AA">
        <w:rPr>
          <w:rFonts w:ascii="Calibri" w:hAnsi="Calibri" w:cs="Calibri"/>
          <w:szCs w:val="22"/>
        </w:rPr>
        <w:t> s</w:t>
      </w:r>
      <w:r w:rsidR="001441AA" w:rsidRPr="00B33D66">
        <w:rPr>
          <w:rFonts w:ascii="Calibri" w:hAnsi="Calibri" w:cs="Calibri"/>
          <w:szCs w:val="22"/>
        </w:rPr>
        <w:t xml:space="preserve">tatucie </w:t>
      </w:r>
      <w:r w:rsidR="001441AA">
        <w:rPr>
          <w:rFonts w:ascii="Calibri" w:hAnsi="Calibri" w:cs="Calibri"/>
          <w:szCs w:val="22"/>
        </w:rPr>
        <w:t>p</w:t>
      </w:r>
      <w:r w:rsidR="001441AA" w:rsidRPr="00B33D66">
        <w:rPr>
          <w:rFonts w:ascii="Calibri" w:hAnsi="Calibri" w:cs="Calibri"/>
          <w:szCs w:val="22"/>
        </w:rPr>
        <w:t xml:space="preserve">rzedszkoli oraz innych regulaminach. Spory </w:t>
      </w:r>
      <w:r w:rsidR="001441AA">
        <w:rPr>
          <w:rFonts w:ascii="Calibri" w:hAnsi="Calibri" w:cs="Calibri"/>
          <w:szCs w:val="22"/>
        </w:rPr>
        <w:t xml:space="preserve">związane z niezakwalifikowaniem się dziecka na dyżur wakacyjny </w:t>
      </w:r>
      <w:r w:rsidR="001441AA" w:rsidRPr="00F8621A">
        <w:rPr>
          <w:rFonts w:ascii="Calibri" w:hAnsi="Calibri" w:cs="Calibri"/>
          <w:szCs w:val="22"/>
        </w:rPr>
        <w:t>rozstrzyga organ prowadzący</w:t>
      </w:r>
      <w:r w:rsidR="007812F8">
        <w:rPr>
          <w:rFonts w:ascii="Calibri" w:hAnsi="Calibri" w:cs="Calibri"/>
          <w:szCs w:val="22"/>
        </w:rPr>
        <w:t xml:space="preserve"> tj. Wójt Gminy Kłodawa</w:t>
      </w:r>
      <w:r w:rsidR="001441AA" w:rsidRPr="00F8621A">
        <w:rPr>
          <w:rFonts w:ascii="Calibri" w:hAnsi="Calibri" w:cs="Calibri"/>
          <w:szCs w:val="22"/>
        </w:rPr>
        <w:t>.</w:t>
      </w:r>
    </w:p>
    <w:p w14:paraId="06EDDC2E" w14:textId="6B2020DE" w:rsidR="001441AA" w:rsidRDefault="001441AA" w:rsidP="001441AA">
      <w:pPr>
        <w:pStyle w:val="NormalnyWeb"/>
        <w:tabs>
          <w:tab w:val="left" w:pos="567"/>
        </w:tabs>
        <w:jc w:val="both"/>
        <w:rPr>
          <w:rFonts w:ascii="Calibri" w:hAnsi="Calibri" w:cs="Calibri"/>
          <w:color w:val="000000" w:themeColor="text1"/>
        </w:rPr>
      </w:pPr>
    </w:p>
    <w:p w14:paraId="4A99C3BB" w14:textId="58CC85A1" w:rsidR="005D1784" w:rsidRDefault="005D1784" w:rsidP="005D1784">
      <w:pPr>
        <w:pStyle w:val="NormalnyWeb"/>
        <w:tabs>
          <w:tab w:val="left" w:pos="567"/>
        </w:tabs>
        <w:jc w:val="righ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Kłodawa, 27.04.2022r.</w:t>
      </w:r>
    </w:p>
    <w:p w14:paraId="34C17705" w14:textId="77777777" w:rsidR="001441AA" w:rsidRPr="00F8621A" w:rsidRDefault="001441AA" w:rsidP="001441AA">
      <w:pPr>
        <w:pStyle w:val="NormalnyWeb"/>
        <w:tabs>
          <w:tab w:val="left" w:pos="567"/>
        </w:tabs>
        <w:jc w:val="both"/>
        <w:rPr>
          <w:rFonts w:ascii="Calibri" w:hAnsi="Calibri" w:cs="Calibri"/>
          <w:color w:val="000000" w:themeColor="text1"/>
        </w:rPr>
      </w:pPr>
    </w:p>
    <w:sectPr w:rsidR="001441AA" w:rsidRPr="00F8621A" w:rsidSect="001441AA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03C3" w14:textId="77777777" w:rsidR="000E54E4" w:rsidRDefault="000E54E4" w:rsidP="00EC2561">
      <w:r>
        <w:separator/>
      </w:r>
    </w:p>
  </w:endnote>
  <w:endnote w:type="continuationSeparator" w:id="0">
    <w:p w14:paraId="3BEF349E" w14:textId="77777777" w:rsidR="000E54E4" w:rsidRDefault="000E54E4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704D" w14:textId="77777777" w:rsidR="000E54E4" w:rsidRDefault="000E54E4" w:rsidP="00EC2561">
      <w:r>
        <w:separator/>
      </w:r>
    </w:p>
  </w:footnote>
  <w:footnote w:type="continuationSeparator" w:id="0">
    <w:p w14:paraId="0C6B3E8D" w14:textId="77777777" w:rsidR="000E54E4" w:rsidRDefault="000E54E4" w:rsidP="00EC2561">
      <w:r>
        <w:continuationSeparator/>
      </w:r>
    </w:p>
  </w:footnote>
  <w:footnote w:id="1">
    <w:p w14:paraId="1C30C7DD" w14:textId="7F9B19FA" w:rsidR="00F60766" w:rsidRPr="00F60766" w:rsidRDefault="00F60766">
      <w:pPr>
        <w:pStyle w:val="Tekstprzypisudolnego"/>
        <w:rPr>
          <w:i/>
        </w:rPr>
      </w:pPr>
      <w:r w:rsidRPr="00F60766">
        <w:rPr>
          <w:rStyle w:val="Odwoanieprzypisudolnego"/>
          <w:i/>
        </w:rPr>
        <w:footnoteRef/>
      </w:r>
      <w:r w:rsidRPr="00F60766">
        <w:rPr>
          <w:i/>
        </w:rPr>
        <w:t xml:space="preserve"> </w:t>
      </w:r>
      <w:r w:rsidRPr="00F60766">
        <w:rPr>
          <w:rFonts w:ascii="Calibri" w:hAnsi="Calibri" w:cs="Calibri"/>
          <w:i/>
        </w:rPr>
        <w:t xml:space="preserve">§ 12 oraz </w:t>
      </w:r>
      <w:r w:rsidRPr="00F60766">
        <w:rPr>
          <w:rFonts w:ascii="Calibri" w:hAnsi="Calibri" w:cs="Calibri"/>
          <w:bCs/>
          <w:i/>
        </w:rPr>
        <w:t>§ 18</w:t>
      </w:r>
      <w:r w:rsidRPr="00F60766">
        <w:rPr>
          <w:rFonts w:ascii="Calibri" w:hAnsi="Calibri" w:cs="Calibri"/>
          <w:i/>
        </w:rPr>
        <w:t xml:space="preserve"> rozporządzenia Ministra Edukacji Narodowej z dnia 29 lutego 2019 r. w sprawie szczegółowej organizacji publicznych szkół i publicznych przedszkoli (Dz. U. 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CA480A"/>
    <w:multiLevelType w:val="hybridMultilevel"/>
    <w:tmpl w:val="DC4A825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7681">
    <w:abstractNumId w:val="27"/>
  </w:num>
  <w:num w:numId="2" w16cid:durableId="607278329">
    <w:abstractNumId w:val="28"/>
  </w:num>
  <w:num w:numId="3" w16cid:durableId="1374305982">
    <w:abstractNumId w:val="18"/>
  </w:num>
  <w:num w:numId="4" w16cid:durableId="292172085">
    <w:abstractNumId w:val="26"/>
  </w:num>
  <w:num w:numId="5" w16cid:durableId="1254898656">
    <w:abstractNumId w:val="10"/>
  </w:num>
  <w:num w:numId="6" w16cid:durableId="1299146744">
    <w:abstractNumId w:val="1"/>
  </w:num>
  <w:num w:numId="7" w16cid:durableId="132913496">
    <w:abstractNumId w:val="7"/>
  </w:num>
  <w:num w:numId="8" w16cid:durableId="948003944">
    <w:abstractNumId w:val="16"/>
  </w:num>
  <w:num w:numId="9" w16cid:durableId="1875195314">
    <w:abstractNumId w:val="0"/>
  </w:num>
  <w:num w:numId="10" w16cid:durableId="787235885">
    <w:abstractNumId w:val="5"/>
  </w:num>
  <w:num w:numId="11" w16cid:durableId="1267036265">
    <w:abstractNumId w:val="6"/>
  </w:num>
  <w:num w:numId="12" w16cid:durableId="1711765878">
    <w:abstractNumId w:val="14"/>
  </w:num>
  <w:num w:numId="13" w16cid:durableId="1721516141">
    <w:abstractNumId w:val="24"/>
  </w:num>
  <w:num w:numId="14" w16cid:durableId="1915968129">
    <w:abstractNumId w:val="21"/>
  </w:num>
  <w:num w:numId="15" w16cid:durableId="1533108150">
    <w:abstractNumId w:val="29"/>
  </w:num>
  <w:num w:numId="16" w16cid:durableId="482893004">
    <w:abstractNumId w:val="17"/>
  </w:num>
  <w:num w:numId="17" w16cid:durableId="143670379">
    <w:abstractNumId w:val="20"/>
  </w:num>
  <w:num w:numId="18" w16cid:durableId="750350291">
    <w:abstractNumId w:val="25"/>
  </w:num>
  <w:num w:numId="19" w16cid:durableId="2098088419">
    <w:abstractNumId w:val="23"/>
  </w:num>
  <w:num w:numId="20" w16cid:durableId="566381481">
    <w:abstractNumId w:val="9"/>
  </w:num>
  <w:num w:numId="21" w16cid:durableId="20715992">
    <w:abstractNumId w:val="8"/>
  </w:num>
  <w:num w:numId="22" w16cid:durableId="1202085289">
    <w:abstractNumId w:val="4"/>
  </w:num>
  <w:num w:numId="23" w16cid:durableId="1064790295">
    <w:abstractNumId w:val="15"/>
  </w:num>
  <w:num w:numId="24" w16cid:durableId="570390022">
    <w:abstractNumId w:val="2"/>
  </w:num>
  <w:num w:numId="25" w16cid:durableId="1812672805">
    <w:abstractNumId w:val="11"/>
  </w:num>
  <w:num w:numId="26" w16cid:durableId="1579249319">
    <w:abstractNumId w:val="12"/>
  </w:num>
  <w:num w:numId="27" w16cid:durableId="1630283280">
    <w:abstractNumId w:val="22"/>
  </w:num>
  <w:num w:numId="28" w16cid:durableId="492717895">
    <w:abstractNumId w:val="13"/>
  </w:num>
  <w:num w:numId="29" w16cid:durableId="713189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5788850">
    <w:abstractNumId w:val="19"/>
  </w:num>
  <w:num w:numId="31" w16cid:durableId="2107843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E"/>
    <w:rsid w:val="00003875"/>
    <w:rsid w:val="00004853"/>
    <w:rsid w:val="00004CC0"/>
    <w:rsid w:val="000200B3"/>
    <w:rsid w:val="00025774"/>
    <w:rsid w:val="00030146"/>
    <w:rsid w:val="00042D2F"/>
    <w:rsid w:val="00062CB6"/>
    <w:rsid w:val="00063FC1"/>
    <w:rsid w:val="000660C5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D4630"/>
    <w:rsid w:val="000E0791"/>
    <w:rsid w:val="000E2971"/>
    <w:rsid w:val="000E54E4"/>
    <w:rsid w:val="000F0751"/>
    <w:rsid w:val="000F3E40"/>
    <w:rsid w:val="0011448E"/>
    <w:rsid w:val="001232E5"/>
    <w:rsid w:val="0013216F"/>
    <w:rsid w:val="001327C1"/>
    <w:rsid w:val="00133298"/>
    <w:rsid w:val="0013536C"/>
    <w:rsid w:val="001441AA"/>
    <w:rsid w:val="00152469"/>
    <w:rsid w:val="00167D6D"/>
    <w:rsid w:val="001729C3"/>
    <w:rsid w:val="0019072D"/>
    <w:rsid w:val="0019448A"/>
    <w:rsid w:val="001A4E68"/>
    <w:rsid w:val="001B7061"/>
    <w:rsid w:val="001D1A92"/>
    <w:rsid w:val="001D5896"/>
    <w:rsid w:val="001D792F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292"/>
    <w:rsid w:val="00252680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E260E"/>
    <w:rsid w:val="002F5DF9"/>
    <w:rsid w:val="0030665F"/>
    <w:rsid w:val="00307353"/>
    <w:rsid w:val="0031119F"/>
    <w:rsid w:val="003131E2"/>
    <w:rsid w:val="00313427"/>
    <w:rsid w:val="0031602F"/>
    <w:rsid w:val="00317759"/>
    <w:rsid w:val="00322774"/>
    <w:rsid w:val="003264DE"/>
    <w:rsid w:val="00370CF3"/>
    <w:rsid w:val="00376302"/>
    <w:rsid w:val="0038102C"/>
    <w:rsid w:val="00391989"/>
    <w:rsid w:val="003A0D64"/>
    <w:rsid w:val="003A5226"/>
    <w:rsid w:val="003B31C4"/>
    <w:rsid w:val="003B7CE9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93B6B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AD9"/>
    <w:rsid w:val="00571EAB"/>
    <w:rsid w:val="00576240"/>
    <w:rsid w:val="005779D6"/>
    <w:rsid w:val="00577C9D"/>
    <w:rsid w:val="005A1A58"/>
    <w:rsid w:val="005B2FD2"/>
    <w:rsid w:val="005B7438"/>
    <w:rsid w:val="005B7BBC"/>
    <w:rsid w:val="005C3902"/>
    <w:rsid w:val="005C5BB8"/>
    <w:rsid w:val="005D0276"/>
    <w:rsid w:val="005D1784"/>
    <w:rsid w:val="005F30AF"/>
    <w:rsid w:val="006047D8"/>
    <w:rsid w:val="00604EF4"/>
    <w:rsid w:val="0060787D"/>
    <w:rsid w:val="00607E20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377"/>
    <w:rsid w:val="00656AAA"/>
    <w:rsid w:val="00665B88"/>
    <w:rsid w:val="00665E10"/>
    <w:rsid w:val="0067314D"/>
    <w:rsid w:val="00675858"/>
    <w:rsid w:val="00675D46"/>
    <w:rsid w:val="00676CA1"/>
    <w:rsid w:val="00687620"/>
    <w:rsid w:val="006910BB"/>
    <w:rsid w:val="006918CF"/>
    <w:rsid w:val="006A1D3D"/>
    <w:rsid w:val="006A4A32"/>
    <w:rsid w:val="006B20C2"/>
    <w:rsid w:val="006C20C3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2F8"/>
    <w:rsid w:val="00781A3F"/>
    <w:rsid w:val="0079107A"/>
    <w:rsid w:val="007A26F1"/>
    <w:rsid w:val="007A5EF9"/>
    <w:rsid w:val="007A6C59"/>
    <w:rsid w:val="007B1A2F"/>
    <w:rsid w:val="007C1141"/>
    <w:rsid w:val="007C17ED"/>
    <w:rsid w:val="007C4990"/>
    <w:rsid w:val="007D1598"/>
    <w:rsid w:val="007D5A4D"/>
    <w:rsid w:val="007D76EB"/>
    <w:rsid w:val="007E2C7D"/>
    <w:rsid w:val="007F2661"/>
    <w:rsid w:val="007F4619"/>
    <w:rsid w:val="007F7F30"/>
    <w:rsid w:val="00817C56"/>
    <w:rsid w:val="00825715"/>
    <w:rsid w:val="00826A71"/>
    <w:rsid w:val="0083152A"/>
    <w:rsid w:val="00837B36"/>
    <w:rsid w:val="00847D33"/>
    <w:rsid w:val="008564E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0404"/>
    <w:rsid w:val="008F47D7"/>
    <w:rsid w:val="00911833"/>
    <w:rsid w:val="00922EBA"/>
    <w:rsid w:val="00924AFA"/>
    <w:rsid w:val="0092628B"/>
    <w:rsid w:val="0094027C"/>
    <w:rsid w:val="00944E08"/>
    <w:rsid w:val="00945C19"/>
    <w:rsid w:val="00946003"/>
    <w:rsid w:val="009554F6"/>
    <w:rsid w:val="009566D4"/>
    <w:rsid w:val="00965825"/>
    <w:rsid w:val="00975905"/>
    <w:rsid w:val="009846D4"/>
    <w:rsid w:val="00994B32"/>
    <w:rsid w:val="009A1384"/>
    <w:rsid w:val="009B0443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0860"/>
    <w:rsid w:val="00A22A73"/>
    <w:rsid w:val="00A250EE"/>
    <w:rsid w:val="00A3157C"/>
    <w:rsid w:val="00A3210F"/>
    <w:rsid w:val="00A431F7"/>
    <w:rsid w:val="00A507D1"/>
    <w:rsid w:val="00A5226E"/>
    <w:rsid w:val="00A5685D"/>
    <w:rsid w:val="00A70D87"/>
    <w:rsid w:val="00A854F5"/>
    <w:rsid w:val="00A86AC0"/>
    <w:rsid w:val="00A873ED"/>
    <w:rsid w:val="00A9243D"/>
    <w:rsid w:val="00A9739F"/>
    <w:rsid w:val="00A973DB"/>
    <w:rsid w:val="00AA16CB"/>
    <w:rsid w:val="00AA7B11"/>
    <w:rsid w:val="00AB4676"/>
    <w:rsid w:val="00AB5EA7"/>
    <w:rsid w:val="00AE11E9"/>
    <w:rsid w:val="00AE4C8F"/>
    <w:rsid w:val="00AE5D9D"/>
    <w:rsid w:val="00AF6054"/>
    <w:rsid w:val="00B00C75"/>
    <w:rsid w:val="00B0759D"/>
    <w:rsid w:val="00B11FEA"/>
    <w:rsid w:val="00B1427A"/>
    <w:rsid w:val="00B1753E"/>
    <w:rsid w:val="00B33D66"/>
    <w:rsid w:val="00B3729F"/>
    <w:rsid w:val="00B50EAF"/>
    <w:rsid w:val="00B5598F"/>
    <w:rsid w:val="00B8173A"/>
    <w:rsid w:val="00B82C79"/>
    <w:rsid w:val="00B87C76"/>
    <w:rsid w:val="00B902CC"/>
    <w:rsid w:val="00B913C1"/>
    <w:rsid w:val="00B923C5"/>
    <w:rsid w:val="00BA0618"/>
    <w:rsid w:val="00BA116E"/>
    <w:rsid w:val="00BB3794"/>
    <w:rsid w:val="00BB5FC3"/>
    <w:rsid w:val="00BC3D4A"/>
    <w:rsid w:val="00BC44C4"/>
    <w:rsid w:val="00BD5051"/>
    <w:rsid w:val="00BD7664"/>
    <w:rsid w:val="00BE15D7"/>
    <w:rsid w:val="00BF3EE9"/>
    <w:rsid w:val="00C10AAC"/>
    <w:rsid w:val="00C110EB"/>
    <w:rsid w:val="00C12255"/>
    <w:rsid w:val="00C15CB9"/>
    <w:rsid w:val="00C24DFD"/>
    <w:rsid w:val="00C3480A"/>
    <w:rsid w:val="00C369C5"/>
    <w:rsid w:val="00C36A82"/>
    <w:rsid w:val="00C405C0"/>
    <w:rsid w:val="00C44B60"/>
    <w:rsid w:val="00C4541B"/>
    <w:rsid w:val="00C46738"/>
    <w:rsid w:val="00C51650"/>
    <w:rsid w:val="00C532A3"/>
    <w:rsid w:val="00C53CDC"/>
    <w:rsid w:val="00C61DB9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2016"/>
    <w:rsid w:val="00D261FA"/>
    <w:rsid w:val="00D27E95"/>
    <w:rsid w:val="00D31CA4"/>
    <w:rsid w:val="00D32824"/>
    <w:rsid w:val="00D379FA"/>
    <w:rsid w:val="00D42146"/>
    <w:rsid w:val="00D449FB"/>
    <w:rsid w:val="00D45712"/>
    <w:rsid w:val="00D4590A"/>
    <w:rsid w:val="00D64807"/>
    <w:rsid w:val="00D66BF8"/>
    <w:rsid w:val="00D701BD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335A6"/>
    <w:rsid w:val="00E45C97"/>
    <w:rsid w:val="00E5276F"/>
    <w:rsid w:val="00E571E0"/>
    <w:rsid w:val="00E62918"/>
    <w:rsid w:val="00E73E14"/>
    <w:rsid w:val="00E805A8"/>
    <w:rsid w:val="00E84EEE"/>
    <w:rsid w:val="00E872CF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15C07"/>
    <w:rsid w:val="00F235A9"/>
    <w:rsid w:val="00F24E81"/>
    <w:rsid w:val="00F4336D"/>
    <w:rsid w:val="00F52028"/>
    <w:rsid w:val="00F54828"/>
    <w:rsid w:val="00F60766"/>
    <w:rsid w:val="00F71B45"/>
    <w:rsid w:val="00F775A8"/>
    <w:rsid w:val="00F820B6"/>
    <w:rsid w:val="00F86132"/>
    <w:rsid w:val="00F8621A"/>
    <w:rsid w:val="00F96BE8"/>
    <w:rsid w:val="00F97AB3"/>
    <w:rsid w:val="00FA0F75"/>
    <w:rsid w:val="00FB3D87"/>
    <w:rsid w:val="00FB6776"/>
    <w:rsid w:val="00FC248D"/>
    <w:rsid w:val="00FD1B68"/>
    <w:rsid w:val="00FD7312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EFF46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854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4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4F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60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766"/>
  </w:style>
  <w:style w:type="character" w:styleId="Odwoanieprzypisudolnego">
    <w:name w:val="footnote reference"/>
    <w:basedOn w:val="Domylnaczcionkaakapitu"/>
    <w:semiHidden/>
    <w:unhideWhenUsed/>
    <w:rsid w:val="00F60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AF91-62FB-4A73-B1FC-8AA87A66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4585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Karolina Niciejewska</cp:lastModifiedBy>
  <cp:revision>11</cp:revision>
  <cp:lastPrinted>2020-03-17T08:14:00Z</cp:lastPrinted>
  <dcterms:created xsi:type="dcterms:W3CDTF">2022-04-21T12:56:00Z</dcterms:created>
  <dcterms:modified xsi:type="dcterms:W3CDTF">2022-04-27T11:31:00Z</dcterms:modified>
</cp:coreProperties>
</file>